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 w:cs="黑体"/>
          <w:color w:val="auto"/>
          <w:szCs w:val="32"/>
        </w:rPr>
        <w:t>附件1</w:t>
      </w:r>
    </w:p>
    <w:p>
      <w:pPr>
        <w:spacing w:before="289" w:beforeLines="50" w:after="289" w:afterLines="50" w:line="600" w:lineRule="exact"/>
        <w:jc w:val="center"/>
        <w:outlineLvl w:val="0"/>
        <w:rPr>
          <w:rFonts w:hint="eastAsia" w:ascii="方正小标宋简体" w:eastAsia="方正小标宋简体"/>
          <w:color w:val="auto"/>
          <w:sz w:val="42"/>
          <w:szCs w:val="42"/>
        </w:rPr>
      </w:pPr>
      <w:r>
        <w:rPr>
          <w:rFonts w:hint="eastAsia" w:ascii="方正小标宋简体" w:eastAsia="方正小标宋简体"/>
          <w:color w:val="auto"/>
          <w:sz w:val="42"/>
          <w:szCs w:val="42"/>
        </w:rPr>
        <w:t>新型冠状病毒核酸检测和抗原检测价格项目表</w:t>
      </w:r>
    </w:p>
    <w:tbl>
      <w:tblPr>
        <w:tblStyle w:val="7"/>
        <w:tblW w:w="86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546"/>
        <w:gridCol w:w="1708"/>
        <w:gridCol w:w="3163"/>
        <w:gridCol w:w="602"/>
        <w:gridCol w:w="546"/>
        <w:gridCol w:w="462"/>
        <w:gridCol w:w="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  <w:lang w:bidi="ar"/>
              </w:rPr>
              <w:t>省级项目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  <w:lang w:bidi="ar"/>
              </w:rPr>
              <w:t>编  码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  <w:lang w:bidi="ar"/>
              </w:rPr>
              <w:t>财务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  <w:lang w:bidi="ar"/>
              </w:rPr>
              <w:t>分类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3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  <w:lang w:bidi="ar"/>
              </w:rPr>
              <w:t>项目内涵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  <w:lang w:bidi="ar"/>
              </w:rPr>
              <w:t>计价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  <w:lang w:bidi="ar"/>
              </w:rPr>
              <w:t>单位</w:t>
            </w: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  <w:lang w:bidi="ar"/>
              </w:rPr>
              <w:t>最高限价(元)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  <w:lang w:bidi="ar"/>
              </w:rPr>
              <w:t>三级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  <w:lang w:bidi="ar"/>
              </w:rPr>
              <w:t>二级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1"/>
                <w:szCs w:val="21"/>
                <w:lang w:bidi="ar"/>
              </w:rPr>
              <w:t>一级</w:t>
            </w:r>
          </w:p>
        </w:tc>
      </w:tr>
      <w:tr>
        <w:trPr>
          <w:trHeight w:val="454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LS0000002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H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新冠病毒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核酸检测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412" w:firstLineChars="200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含相关检验试剂。样本类型：各种标本。样本采集，签收，处理(据标本类型不同进行相应的前处理)，使用配套核酸提取试剂，通过样本采集、核酸提取和实时扩增、检测病毒基因组中放开读码框Lab（ORFlab）和核壳蛋白（N）进行定性分析，判断并审核结果，录入实验室信息系统或人工登记，发送报告；按规定处理废弃物；接受相关咨询。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人次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LS0000002A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H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新冠病毒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核酸检测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（单人单样检测）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人次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16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16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16</w:t>
            </w:r>
          </w:p>
        </w:tc>
      </w:tr>
      <w:tr>
        <w:trPr>
          <w:trHeight w:val="454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LS0000002B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H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新冠病毒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核酸检测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（混样检测）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人次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4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4</w:t>
            </w:r>
          </w:p>
        </w:tc>
      </w:tr>
      <w:tr>
        <w:trPr>
          <w:trHeight w:val="454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LS0000003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H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新冠病毒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抗原检测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412" w:firstLineChars="200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指采集样本开展新型冠状病毒抗原检测。含样本的采集、处理、标记、回收、出具诊断结果。不含新冠病毒抗原检测试剂和采样器具。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人次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2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2</w:t>
            </w:r>
          </w:p>
        </w:tc>
      </w:tr>
    </w:tbl>
    <w:p>
      <w:pPr>
        <w:tabs>
          <w:tab w:val="left" w:pos="3160"/>
        </w:tabs>
        <w:spacing w:line="240" w:lineRule="exact"/>
        <w:rPr>
          <w:rFonts w:ascii="仿宋_GB2312" w:hAnsi="仿宋" w:eastAsia="仿宋_GB2312"/>
          <w:color w:val="auto"/>
          <w:szCs w:val="21"/>
        </w:rPr>
      </w:pPr>
      <w:bookmarkStart w:id="0" w:name="_GoBack"/>
      <w:bookmarkEnd w:id="0"/>
    </w:p>
    <w:sectPr>
      <w:headerReference r:id="rId3" w:type="default"/>
      <w:pgSz w:w="11906" w:h="16838"/>
      <w:pgMar w:top="2098" w:right="1588" w:bottom="1985" w:left="1588" w:header="851" w:footer="964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YaHei UI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2ZGVlYTI3ZWQ1ZjdkYzQ5NWZjMDdiYmZiZGI5MzcifQ=="/>
  </w:docVars>
  <w:rsids>
    <w:rsidRoot w:val="00187870"/>
    <w:rsid w:val="00187870"/>
    <w:rsid w:val="007332FA"/>
    <w:rsid w:val="00A3062A"/>
    <w:rsid w:val="00D204C2"/>
    <w:rsid w:val="00EB7E60"/>
    <w:rsid w:val="01C963F3"/>
    <w:rsid w:val="02224692"/>
    <w:rsid w:val="0DBC1FBB"/>
    <w:rsid w:val="10DD7962"/>
    <w:rsid w:val="176F6C9D"/>
    <w:rsid w:val="18EF50DF"/>
    <w:rsid w:val="1DFF3A7D"/>
    <w:rsid w:val="239E3519"/>
    <w:rsid w:val="2456054B"/>
    <w:rsid w:val="26D30850"/>
    <w:rsid w:val="277F911E"/>
    <w:rsid w:val="2C344365"/>
    <w:rsid w:val="2D0D4B37"/>
    <w:rsid w:val="352C7EAD"/>
    <w:rsid w:val="364610BA"/>
    <w:rsid w:val="36BB3578"/>
    <w:rsid w:val="3AEB1466"/>
    <w:rsid w:val="3E7FDCB4"/>
    <w:rsid w:val="430F5A1A"/>
    <w:rsid w:val="4463558E"/>
    <w:rsid w:val="4A4A0D21"/>
    <w:rsid w:val="4C866811"/>
    <w:rsid w:val="4D8409ED"/>
    <w:rsid w:val="500656EA"/>
    <w:rsid w:val="50A849F3"/>
    <w:rsid w:val="56CF0F2B"/>
    <w:rsid w:val="581D1822"/>
    <w:rsid w:val="5A4532B2"/>
    <w:rsid w:val="62BD60DC"/>
    <w:rsid w:val="63BA512B"/>
    <w:rsid w:val="64806425"/>
    <w:rsid w:val="64A82DBC"/>
    <w:rsid w:val="64D23995"/>
    <w:rsid w:val="6A325601"/>
    <w:rsid w:val="6DD75754"/>
    <w:rsid w:val="6DF6362B"/>
    <w:rsid w:val="73511C07"/>
    <w:rsid w:val="739358D2"/>
    <w:rsid w:val="79EC7DD8"/>
    <w:rsid w:val="7BDB8099"/>
    <w:rsid w:val="7C421482"/>
    <w:rsid w:val="7E3A462D"/>
    <w:rsid w:val="7E3F7E95"/>
    <w:rsid w:val="7F764891"/>
    <w:rsid w:val="CDFD822F"/>
    <w:rsid w:val="F8BCF965"/>
    <w:rsid w:val="FFE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页脚 字符"/>
    <w:basedOn w:val="9"/>
    <w:link w:val="4"/>
    <w:qFormat/>
    <w:uiPriority w:val="99"/>
    <w:rPr>
      <w:rFonts w:eastAsia="仿宋"/>
      <w:kern w:val="2"/>
      <w:sz w:val="18"/>
      <w:szCs w:val="18"/>
    </w:rPr>
  </w:style>
  <w:style w:type="paragraph" w:customStyle="1" w:styleId="13">
    <w:name w:val="正文文本缩进 21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338</Words>
  <Characters>382</Characters>
  <Lines>13</Lines>
  <Paragraphs>3</Paragraphs>
  <TotalTime>9</TotalTime>
  <ScaleCrop>false</ScaleCrop>
  <LinksUpToDate>false</LinksUpToDate>
  <CharactersWithSpaces>384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2022-05-18T05:14:00Z</dcterms:created>
  <dc:creator>微软用户</dc:creator>
  <cp:lastModifiedBy>Administrator</cp:lastModifiedBy>
  <cp:lastPrinted>2022-05-24T23:48:00Z</cp:lastPrinted>
  <dcterms:modified xsi:type="dcterms:W3CDTF">2022-05-27T13:22:44Z</dcterms:modified>
  <dc:title>你院《关于医疗服务价格执行中有关问题的请示》（省医院发[2009] 12号）收悉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5ABBCC9F301043678A95BA250492BA6A</vt:lpwstr>
  </property>
</Properties>
</file>