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4BE97"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"/>
        </w:rPr>
      </w:pPr>
      <w:r>
        <w:rPr>
          <w:rFonts w:hint="eastAsia" w:ascii="黑体" w:hAnsi="黑体" w:eastAsia="黑体"/>
          <w:sz w:val="32"/>
          <w:szCs w:val="32"/>
          <w:lang w:val="en"/>
        </w:rPr>
        <w:t>附表2</w:t>
      </w:r>
    </w:p>
    <w:p w14:paraId="5FE52701">
      <w:pPr>
        <w:overflowPunct w:val="0"/>
        <w:autoSpaceDE w:val="0"/>
        <w:autoSpaceDN w:val="0"/>
        <w:adjustRightInd w:val="0"/>
        <w:spacing w:before="312" w:beforeLines="100" w:after="156" w:afterLines="50" w:line="560" w:lineRule="exact"/>
        <w:jc w:val="center"/>
        <w:rPr>
          <w:rFonts w:ascii="方正小标宋简体" w:hAnsi="黑体" w:eastAsia="方正小标宋简体"/>
          <w:sz w:val="42"/>
          <w:szCs w:val="42"/>
          <w:lang w:val="en"/>
        </w:rPr>
      </w:pPr>
      <w:bookmarkStart w:id="0" w:name="_GoBack"/>
      <w:r>
        <w:rPr>
          <w:rFonts w:hint="eastAsia" w:ascii="方正小标宋简体" w:hAnsi="微软雅黑" w:eastAsia="方正小标宋简体" w:cs="微软雅黑"/>
          <w:bCs/>
          <w:kern w:val="0"/>
          <w:sz w:val="42"/>
          <w:szCs w:val="42"/>
        </w:rPr>
        <w:t>低收入困难群众资助参保标准</w:t>
      </w:r>
    </w:p>
    <w:bookmarkEnd w:id="0"/>
    <w:tbl>
      <w:tblPr>
        <w:tblStyle w:val="4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7"/>
        <w:gridCol w:w="2337"/>
        <w:gridCol w:w="2016"/>
      </w:tblGrid>
      <w:tr w14:paraId="5E0B6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247316C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C536FBC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医疗救助资助标准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61F908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个人缴费标准</w:t>
            </w:r>
          </w:p>
        </w:tc>
      </w:tr>
      <w:tr w14:paraId="261E2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BDEB83D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特困人员、孤儿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0B9FA80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全额资助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9AC76B5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0元</w:t>
            </w:r>
          </w:p>
        </w:tc>
      </w:tr>
      <w:tr w14:paraId="1C6F1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5C2D197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农村低保一二类、城市低保全额保障对象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8870C9D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310元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9D3D106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90元</w:t>
            </w:r>
          </w:p>
        </w:tc>
      </w:tr>
      <w:tr w14:paraId="462A3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59C19AD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农村低保三四类、城市低保差额保障对象、防返贫致贫监测对象（含脱贫不稳定户、边缘易致贫户、突发严重困难户）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280CC50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250元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48F6AA1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150元</w:t>
            </w:r>
          </w:p>
        </w:tc>
      </w:tr>
      <w:tr w14:paraId="0AF40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973379C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城乡低保边缘家庭成员、过渡期内的已脱贫人口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1987037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100元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BEEC3AB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300元</w:t>
            </w:r>
          </w:p>
        </w:tc>
      </w:tr>
    </w:tbl>
    <w:p w14:paraId="7E7D8185">
      <w:pPr>
        <w:pStyle w:val="2"/>
      </w:pPr>
    </w:p>
    <w:p w14:paraId="3130EB20">
      <w:pPr>
        <w:pStyle w:val="3"/>
      </w:pPr>
    </w:p>
    <w:p w14:paraId="6323D471">
      <w:pPr>
        <w:pStyle w:val="3"/>
      </w:pPr>
    </w:p>
    <w:p w14:paraId="2D546D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C7940"/>
    <w:rsid w:val="0F6C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3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2025-09-30T02:29:00Z</dcterms:created>
  <dc:creator>Yonghua</dc:creator>
  <cp:lastModifiedBy>Yonghua</cp:lastModifiedBy>
  <dcterms:modified xsi:type="dcterms:W3CDTF">2025-09-30T02:31:35Z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3D9F169393D2425BAA577D56FF8F304A_11</vt:lpwstr>
  </property>
  <property fmtid="{D5CDD505-2E9C-101B-9397-08002B2CF9AE}" pid="4" name="KSOTemplateDocerSaveRecord">
    <vt:lpwstr>eyJoZGlkIjoiZjcxODhkNDQ5OTVjYjFiM2U5ZWFmZWI3OTBkY2Q2ZDYiLCJ1c2VySWQiOiIzMTIwNzcwMzIifQ==</vt:lpwstr>
  </property>
</Properties>
</file>